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7C3" w:rsidRDefault="00602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</w:rPr>
      </w:pPr>
      <w:r>
        <w:rPr>
          <w:rFonts w:ascii="Times New Roman" w:eastAsia="Times New Roman" w:hAnsi="Times New Roman" w:cs="Times New Roman"/>
          <w:b/>
          <w:sz w:val="30"/>
        </w:rPr>
        <w:t>ТЕХНИЧЕСКОЕ ЗАДАНИЕ НА ПРОЕКТИРОВАНИЕ СИСТЕМ ВЕНТИЛЯЦИИ И КОНДИЦИОНИРОВАНИЯ ВОЗДУХА</w:t>
      </w:r>
    </w:p>
    <w:p w:rsidR="005637C3" w:rsidRDefault="005637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637C3" w:rsidRDefault="006029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от «20» октября 2018г.</w:t>
      </w:r>
    </w:p>
    <w:p w:rsidR="00E738EC" w:rsidRPr="00E738EC" w:rsidRDefault="00E738EC" w:rsidP="00E738E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E738EC">
        <w:rPr>
          <w:rStyle w:val="40"/>
        </w:rPr>
        <w:t>Отопление</w:t>
      </w:r>
      <w:r>
        <w:rPr>
          <w:rStyle w:val="40"/>
        </w:rPr>
        <w:t>:</w:t>
      </w:r>
    </w:p>
    <w:p w:rsidR="00E738EC" w:rsidRPr="00497BA2" w:rsidRDefault="00E738EC" w:rsidP="00E738EC">
      <w:pPr>
        <w:pStyle w:val="a3"/>
      </w:pPr>
      <w:r w:rsidRPr="00497BA2">
        <w:t>Предусмотреть систему отопления производственных, бытовых, административных, а также технических помещений. Предусмотреть подключение системы отопления к ИТП</w:t>
      </w:r>
      <w:r w:rsidRPr="00E738EC">
        <w:t xml:space="preserve"> в </w:t>
      </w:r>
      <w:proofErr w:type="spellStart"/>
      <w:r w:rsidRPr="00E738EC">
        <w:t>пристрое</w:t>
      </w:r>
      <w:proofErr w:type="spellEnd"/>
      <w:r w:rsidRPr="00E738EC">
        <w:t xml:space="preserve"> к корпусу 93</w:t>
      </w:r>
      <w:r w:rsidRPr="00497BA2">
        <w:t>. Температуру теплоносителя принять согласно технических условий, а также требованиям норм.</w:t>
      </w:r>
    </w:p>
    <w:p w:rsidR="00E738EC" w:rsidRPr="00497BA2" w:rsidRDefault="00E738EC" w:rsidP="00E738EC">
      <w:pPr>
        <w:pStyle w:val="a3"/>
      </w:pPr>
      <w:r w:rsidRPr="00497BA2">
        <w:t>Отопление производственной части</w:t>
      </w:r>
      <w:r>
        <w:t xml:space="preserve"> в осях И-Г</w:t>
      </w:r>
      <w:r w:rsidRPr="00497BA2">
        <w:t xml:space="preserve"> принять, совмещенное с системой вентиляции, воздушное за счет центральных кондиционеров и дежурное отопление производственных зданий с расчетной температурой внутреннего воздуха не менее +8</w:t>
      </w:r>
      <w:r w:rsidRPr="00497BA2">
        <w:rPr>
          <w:vertAlign w:val="superscript"/>
        </w:rPr>
        <w:t>о</w:t>
      </w:r>
      <w:r w:rsidRPr="00497BA2">
        <w:t>С. В качестве оборудования дежурного отопления принять местные нагревательные приборы (секционные, панельные нагреватели).</w:t>
      </w:r>
    </w:p>
    <w:p w:rsidR="00E738EC" w:rsidRPr="00497BA2" w:rsidRDefault="00E738EC" w:rsidP="00E738EC">
      <w:pPr>
        <w:pStyle w:val="a3"/>
      </w:pPr>
      <w:r w:rsidRPr="00497BA2">
        <w:t>В качестве отопительного оборудования бытовых, административных и технических помещений принять местные нагревательные приборы секционные радиаторы, электронагреватели.</w:t>
      </w:r>
    </w:p>
    <w:p w:rsidR="00E738EC" w:rsidRPr="00497BA2" w:rsidRDefault="00E738EC" w:rsidP="00E738EC">
      <w:pPr>
        <w:pStyle w:val="a3"/>
      </w:pPr>
      <w:r w:rsidRPr="00497BA2">
        <w:t xml:space="preserve">Для балансировки систем отопления предусмотреть ручные балансировочные краны. Для обеспечения требований по </w:t>
      </w:r>
      <w:proofErr w:type="spellStart"/>
      <w:r w:rsidRPr="00497BA2">
        <w:t>энергоэффективности</w:t>
      </w:r>
      <w:proofErr w:type="spellEnd"/>
      <w:r w:rsidRPr="00497BA2">
        <w:t xml:space="preserve"> предусмотреть установку ручных терморегуляторов на вертикальных системах отопления. </w:t>
      </w:r>
    </w:p>
    <w:p w:rsidR="00E738EC" w:rsidRPr="00497BA2" w:rsidRDefault="00E738EC" w:rsidP="00E738EC">
      <w:pPr>
        <w:pStyle w:val="a3"/>
      </w:pPr>
      <w:r w:rsidRPr="00497BA2">
        <w:t>Трубопроводы системы отопления принять стальные.</w:t>
      </w:r>
    </w:p>
    <w:p w:rsidR="00E738EC" w:rsidRPr="00497BA2" w:rsidRDefault="00E738EC" w:rsidP="00E738EC">
      <w:pPr>
        <w:pStyle w:val="a3"/>
      </w:pPr>
      <w:r w:rsidRPr="00497BA2">
        <w:t>На воротах, во входных группах предусмотреть установку воздушно-тепловых завес серийного изготовления.</w:t>
      </w:r>
    </w:p>
    <w:p w:rsidR="00E738EC" w:rsidRPr="00497BA2" w:rsidRDefault="00E738EC" w:rsidP="00E738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Существующее теплоснабжение осуществляется от центральных тепловых сетей. Система теплоснабжения корпуса 93 - закрытая, двухтрубная. Источник теплоснабжения здания ТЭЦ-6 (ВК-3).  По результатам обследования состояния инженерных сетей принять решение, совместно с заказчиком, о необходимости замены системы отопления.</w:t>
      </w:r>
    </w:p>
    <w:p w:rsidR="00E738EC" w:rsidRPr="00497BA2" w:rsidRDefault="00E738EC" w:rsidP="00E738E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ED4">
        <w:rPr>
          <w:rStyle w:val="40"/>
        </w:rPr>
        <w:t>Вентиляция</w:t>
      </w:r>
      <w:r w:rsidRPr="00497BA2">
        <w:rPr>
          <w:rFonts w:ascii="Times New Roman" w:hAnsi="Times New Roman" w:cs="Times New Roman"/>
          <w:b/>
          <w:sz w:val="24"/>
          <w:szCs w:val="24"/>
        </w:rPr>
        <w:t>:</w:t>
      </w:r>
    </w:p>
    <w:p w:rsidR="00E738EC" w:rsidRDefault="00E738EC" w:rsidP="00E738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BA2">
        <w:rPr>
          <w:rFonts w:ascii="Times New Roman" w:hAnsi="Times New Roman" w:cs="Times New Roman"/>
          <w:sz w:val="24"/>
          <w:szCs w:val="24"/>
        </w:rPr>
        <w:t>По результатам обследования выполнить реконструкцию существующих вентиляционных систем 93а с приведением до действующих норм. Система вентиляции должна обеспечивать поддержание требуемых параметров чистоты воздуха и параметров микроклимата помещений.</w:t>
      </w:r>
    </w:p>
    <w:p w:rsidR="00E738EC" w:rsidRDefault="00E738EC" w:rsidP="00E738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следующих помещениях необходимо разработать индивидуальные системы вентиляции</w:t>
      </w:r>
      <w:r w:rsidR="00F65F6F">
        <w:rPr>
          <w:rFonts w:ascii="Times New Roman" w:hAnsi="Times New Roman" w:cs="Times New Roman"/>
          <w:sz w:val="24"/>
          <w:szCs w:val="24"/>
        </w:rPr>
        <w:t xml:space="preserve"> с секцией </w:t>
      </w:r>
      <w:proofErr w:type="spellStart"/>
      <w:r w:rsidR="00F65F6F">
        <w:rPr>
          <w:rFonts w:ascii="Times New Roman" w:hAnsi="Times New Roman" w:cs="Times New Roman"/>
          <w:sz w:val="24"/>
          <w:szCs w:val="24"/>
        </w:rPr>
        <w:t>воздухоохлаждения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поддержания микроклимата:</w:t>
      </w:r>
    </w:p>
    <w:p w:rsidR="00E738EC" w:rsidRPr="00E738EC" w:rsidRDefault="00E738EC" w:rsidP="00E738E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8EC">
        <w:rPr>
          <w:rFonts w:ascii="Times New Roman" w:hAnsi="Times New Roman" w:cs="Times New Roman"/>
          <w:sz w:val="24"/>
          <w:szCs w:val="24"/>
        </w:rPr>
        <w:t>Пом. 153 - Отделение нанесения огнеупорного покрытия 2 - Температура 20-26°С, влажность 40-70%</w:t>
      </w:r>
    </w:p>
    <w:p w:rsidR="00E738EC" w:rsidRPr="00E738EC" w:rsidRDefault="00E738EC" w:rsidP="00E738E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8EC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>м.</w:t>
      </w:r>
      <w:r w:rsidRPr="00E738EC">
        <w:rPr>
          <w:rFonts w:ascii="Times New Roman" w:hAnsi="Times New Roman" w:cs="Times New Roman"/>
          <w:sz w:val="24"/>
          <w:szCs w:val="24"/>
        </w:rPr>
        <w:t>156 - Отделение изготовления моделей отливок – Температура 18-25°С, влажность не более 65%</w:t>
      </w:r>
    </w:p>
    <w:p w:rsidR="00E738EC" w:rsidRPr="00E738EC" w:rsidRDefault="00E738EC" w:rsidP="00E738EC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Пом.</w:t>
      </w:r>
      <w:r w:rsidRPr="00E738EC">
        <w:rPr>
          <w:rFonts w:ascii="Times New Roman" w:hAnsi="Times New Roman" w:cs="Times New Roman"/>
          <w:sz w:val="24"/>
          <w:szCs w:val="24"/>
        </w:rPr>
        <w:t>157 - Отделение моделей ЛПС- Отделение изготовления моделей отливок – Температура 18-25°С, влажность не более 65%</w:t>
      </w:r>
    </w:p>
    <w:p w:rsidR="00E738EC" w:rsidRPr="00497BA2" w:rsidRDefault="00F96B04" w:rsidP="00E738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Забор воздуха предусмотреть через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форкамеры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38EC" w:rsidRPr="00497BA2" w:rsidRDefault="00E738EC" w:rsidP="00E738EC">
      <w:pPr>
        <w:pStyle w:val="a3"/>
      </w:pPr>
      <w:r w:rsidRPr="00497BA2">
        <w:t>В состав приточных установок должно входить:</w:t>
      </w:r>
    </w:p>
    <w:p w:rsidR="00E738EC" w:rsidRPr="00497BA2" w:rsidRDefault="00E738EC" w:rsidP="00E738EC">
      <w:pPr>
        <w:pStyle w:val="a3"/>
      </w:pPr>
      <w:r w:rsidRPr="00497BA2">
        <w:t>- отсечная заслонка;</w:t>
      </w:r>
    </w:p>
    <w:p w:rsidR="00E738EC" w:rsidRPr="00497BA2" w:rsidRDefault="00E738EC" w:rsidP="00E738EC">
      <w:pPr>
        <w:pStyle w:val="a3"/>
      </w:pPr>
      <w:r w:rsidRPr="00497BA2">
        <w:t>- секция фильтров;</w:t>
      </w:r>
    </w:p>
    <w:p w:rsidR="00E738EC" w:rsidRPr="00497BA2" w:rsidRDefault="00E738EC" w:rsidP="00E738EC">
      <w:pPr>
        <w:pStyle w:val="a3"/>
      </w:pPr>
      <w:r w:rsidRPr="00497BA2">
        <w:t>- секция нагревателя: теплоноситель – вода. Температура теплоносителя согласно ТУ;</w:t>
      </w:r>
    </w:p>
    <w:p w:rsidR="00E738EC" w:rsidRPr="00497BA2" w:rsidRDefault="00E738EC" w:rsidP="00E738EC">
      <w:pPr>
        <w:pStyle w:val="a3"/>
      </w:pPr>
      <w:r w:rsidRPr="00497BA2">
        <w:t>- секция вентилятора;</w:t>
      </w:r>
    </w:p>
    <w:p w:rsidR="00E738EC" w:rsidRPr="00497BA2" w:rsidRDefault="00E738EC" w:rsidP="00E738EC">
      <w:pPr>
        <w:pStyle w:val="a3"/>
      </w:pPr>
      <w:r w:rsidRPr="00497BA2">
        <w:t>- секция шумоглушителя;</w:t>
      </w:r>
    </w:p>
    <w:p w:rsidR="00E738EC" w:rsidRPr="00497BA2" w:rsidRDefault="00E738EC" w:rsidP="00E738EC">
      <w:pPr>
        <w:pStyle w:val="a3"/>
      </w:pPr>
      <w:r w:rsidRPr="00497BA2">
        <w:t>- автоматика.</w:t>
      </w:r>
    </w:p>
    <w:p w:rsidR="00E738EC" w:rsidRPr="00497BA2" w:rsidRDefault="00E738EC" w:rsidP="00E738EC">
      <w:pPr>
        <w:pStyle w:val="a3"/>
      </w:pPr>
      <w:r w:rsidRPr="00497BA2">
        <w:t>Использовать рекуперацию тепла в системах вентиляции.</w:t>
      </w:r>
    </w:p>
    <w:p w:rsidR="00E738EC" w:rsidRPr="00497BA2" w:rsidRDefault="00E738EC" w:rsidP="00E738EC">
      <w:pPr>
        <w:pStyle w:val="a3"/>
      </w:pPr>
      <w:r w:rsidRPr="00497BA2">
        <w:lastRenderedPageBreak/>
        <w:t xml:space="preserve">Предусмотреть для административных и технических помещений категорий В4, Г и Д возможность удаления части вытяжного воздуха (в объеме не более одного воздухообмена в 1 ч) через </w:t>
      </w:r>
      <w:proofErr w:type="spellStart"/>
      <w:r w:rsidRPr="00497BA2">
        <w:t>переточные</w:t>
      </w:r>
      <w:proofErr w:type="spellEnd"/>
      <w:r w:rsidRPr="00497BA2">
        <w:t xml:space="preserve"> решетки из смежных производственных помещений, при условии установки в них нормально открытых противопожарных клапанов в соответствии с требованиями нормативных документов по пожарной безопасности.</w:t>
      </w:r>
    </w:p>
    <w:p w:rsidR="00E738EC" w:rsidRPr="00497BA2" w:rsidRDefault="00E738EC" w:rsidP="00E738EC">
      <w:pPr>
        <w:pStyle w:val="a3"/>
      </w:pPr>
      <w:r w:rsidRPr="00497BA2">
        <w:t>Для борьбы с шумом от вентиляционных установок и снижения его до уровня нормируемой величины предусмотреть следующие мероприятия:</w:t>
      </w:r>
    </w:p>
    <w:p w:rsidR="00E738EC" w:rsidRPr="00497BA2" w:rsidRDefault="00E738EC" w:rsidP="00E738EC">
      <w:pPr>
        <w:pStyle w:val="a3"/>
      </w:pPr>
      <w:r w:rsidRPr="00497BA2">
        <w:t xml:space="preserve">- агрегаты установить на </w:t>
      </w:r>
      <w:proofErr w:type="spellStart"/>
      <w:r w:rsidRPr="00497BA2">
        <w:t>виброоснования</w:t>
      </w:r>
      <w:proofErr w:type="spellEnd"/>
      <w:r w:rsidRPr="00497BA2">
        <w:t>;</w:t>
      </w:r>
    </w:p>
    <w:p w:rsidR="00E738EC" w:rsidRPr="00497BA2" w:rsidRDefault="00E738EC" w:rsidP="00E738EC">
      <w:pPr>
        <w:pStyle w:val="a3"/>
      </w:pPr>
      <w:r w:rsidRPr="00497BA2">
        <w:t>- соединение воздуховодов и трубопроводов с агрегатами осуществить при помощи гибких вставок;</w:t>
      </w:r>
    </w:p>
    <w:p w:rsidR="00E738EC" w:rsidRPr="00497BA2" w:rsidRDefault="00E738EC" w:rsidP="00E738EC">
      <w:pPr>
        <w:pStyle w:val="a3"/>
      </w:pPr>
      <w:r w:rsidRPr="00497BA2">
        <w:t>- предусмотреть установку шумоглушителей на кровле;</w:t>
      </w:r>
    </w:p>
    <w:p w:rsidR="00E738EC" w:rsidRPr="00497BA2" w:rsidRDefault="00E738EC" w:rsidP="00E738EC">
      <w:pPr>
        <w:pStyle w:val="a3"/>
      </w:pPr>
      <w:r w:rsidRPr="00497BA2">
        <w:t>- предусмотреть звуковую изоляцию стен вентиляционных камер;</w:t>
      </w:r>
    </w:p>
    <w:p w:rsidR="00E738EC" w:rsidRPr="00497BA2" w:rsidRDefault="00E738EC" w:rsidP="00E738EC">
      <w:pPr>
        <w:pStyle w:val="a3"/>
      </w:pPr>
      <w:r w:rsidRPr="00497BA2">
        <w:t>- все вентиляции с механическим побуждением должны быть оборудованы лючками для проведения замеров аэродинамических параметров и отбора проб воздуха, в соответствии требованиям ГОСТ 17.2.4.06-90. Лючки должны располагаться в легкодоступном месте на высоте не более 2 метров или место должно быть оборудовано специальной площадкой.</w:t>
      </w:r>
    </w:p>
    <w:p w:rsidR="00E738EC" w:rsidRPr="00497BA2" w:rsidRDefault="00E738EC" w:rsidP="00E738EC">
      <w:pPr>
        <w:pStyle w:val="a3"/>
      </w:pPr>
      <w:r w:rsidRPr="00497BA2">
        <w:t xml:space="preserve">Предусмотреть отвод дренажа от внутренних блоков кондиционирования в систему канализации через сухие сифоны. </w:t>
      </w:r>
    </w:p>
    <w:p w:rsidR="00E738EC" w:rsidRDefault="00E738EC" w:rsidP="00E738EC">
      <w:pPr>
        <w:pStyle w:val="a3"/>
      </w:pPr>
      <w:r w:rsidRPr="00497BA2">
        <w:t xml:space="preserve">Предусмотреть при необходимости систему </w:t>
      </w:r>
      <w:proofErr w:type="spellStart"/>
      <w:r w:rsidRPr="00497BA2">
        <w:t>противодымной</w:t>
      </w:r>
      <w:proofErr w:type="spellEnd"/>
      <w:r w:rsidRPr="00497BA2">
        <w:t xml:space="preserve"> защиты, которая должна обеспечивать защиту людей на путях эвакуации и в безопасных зонах от воздействия опасных факторов пожара в течение времени, необходимого для эвакуации людей, или всего времени развития и тушения пожара посредством удаления продуктов горения и термического разложения и (или) предотвращения их распространения.</w:t>
      </w:r>
    </w:p>
    <w:p w:rsidR="0066758B" w:rsidRDefault="0066758B" w:rsidP="00E738EC">
      <w:pPr>
        <w:pStyle w:val="a3"/>
      </w:pPr>
      <w:r>
        <w:t>На рабочих местах технологического оборудования 101-104</w:t>
      </w:r>
    </w:p>
    <w:p w:rsidR="00F96B04" w:rsidRPr="00497BA2" w:rsidRDefault="00F96B04" w:rsidP="00E738EC">
      <w:pPr>
        <w:pStyle w:val="a3"/>
      </w:pPr>
      <w:r>
        <w:t>Выполнить расчет воздухообмена по вредностям и кратности</w:t>
      </w:r>
      <w:r w:rsidR="00F65F6F">
        <w:t xml:space="preserve">. </w:t>
      </w:r>
      <w:bookmarkStart w:id="0" w:name="_GoBack"/>
      <w:bookmarkEnd w:id="0"/>
    </w:p>
    <w:sectPr w:rsidR="00F96B04" w:rsidRPr="00497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67F"/>
    <w:multiLevelType w:val="multilevel"/>
    <w:tmpl w:val="CBBA4C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661D7"/>
    <w:multiLevelType w:val="multilevel"/>
    <w:tmpl w:val="85DE0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242A85"/>
    <w:multiLevelType w:val="multilevel"/>
    <w:tmpl w:val="B5E488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74537F"/>
    <w:multiLevelType w:val="multilevel"/>
    <w:tmpl w:val="0A84E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3F2876"/>
    <w:multiLevelType w:val="multilevel"/>
    <w:tmpl w:val="C8B208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DC338B"/>
    <w:multiLevelType w:val="multilevel"/>
    <w:tmpl w:val="3DAC7F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E07FD9"/>
    <w:multiLevelType w:val="hybridMultilevel"/>
    <w:tmpl w:val="175EEC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1FD3B4A"/>
    <w:multiLevelType w:val="multilevel"/>
    <w:tmpl w:val="672439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9B1D44"/>
    <w:multiLevelType w:val="multilevel"/>
    <w:tmpl w:val="F266EB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37811A5"/>
    <w:multiLevelType w:val="multilevel"/>
    <w:tmpl w:val="591CF6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64D4B84"/>
    <w:multiLevelType w:val="multilevel"/>
    <w:tmpl w:val="7B3E7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F1576E"/>
    <w:multiLevelType w:val="multilevel"/>
    <w:tmpl w:val="DCD0B2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BEA00D5"/>
    <w:multiLevelType w:val="multilevel"/>
    <w:tmpl w:val="4D5C1F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3"/>
  </w:num>
  <w:num w:numId="6">
    <w:abstractNumId w:val="11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7C3"/>
    <w:rsid w:val="00302EBA"/>
    <w:rsid w:val="005637C3"/>
    <w:rsid w:val="00602907"/>
    <w:rsid w:val="0066758B"/>
    <w:rsid w:val="00E738EC"/>
    <w:rsid w:val="00F65F6F"/>
    <w:rsid w:val="00F9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7C9D"/>
  <w15:docId w15:val="{AACC1F96-CA29-41BB-AEDD-8D0162B3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E738EC"/>
    <w:pPr>
      <w:keepNext/>
      <w:keepLines/>
      <w:spacing w:before="200" w:after="0" w:line="276" w:lineRule="auto"/>
      <w:outlineLvl w:val="3"/>
    </w:pPr>
    <w:rPr>
      <w:rFonts w:ascii="Times New Roman" w:eastAsiaTheme="majorEastAsia" w:hAnsi="Times New Roman" w:cstheme="majorBidi"/>
      <w:b/>
      <w:bCs/>
      <w:i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738EC"/>
    <w:rPr>
      <w:rFonts w:ascii="Times New Roman" w:eastAsiaTheme="majorEastAsia" w:hAnsi="Times New Roman" w:cstheme="majorBidi"/>
      <w:b/>
      <w:bCs/>
      <w:iCs/>
      <w:sz w:val="24"/>
    </w:rPr>
  </w:style>
  <w:style w:type="paragraph" w:styleId="a3">
    <w:name w:val="Normal Indent"/>
    <w:basedOn w:val="a"/>
    <w:link w:val="a4"/>
    <w:autoRedefine/>
    <w:rsid w:val="00E738EC"/>
    <w:pPr>
      <w:widowControl w:val="0"/>
      <w:tabs>
        <w:tab w:val="left" w:pos="400"/>
      </w:tabs>
      <w:spacing w:after="0" w:line="240" w:lineRule="auto"/>
      <w:ind w:right="170" w:firstLine="567"/>
      <w:jc w:val="both"/>
    </w:pPr>
    <w:rPr>
      <w:rFonts w:ascii="Times New Roman" w:eastAsia="Times New Roman" w:hAnsi="Times New Roman" w:cs="Times New Roman"/>
      <w:iCs/>
      <w:kern w:val="36"/>
      <w:sz w:val="24"/>
      <w:szCs w:val="24"/>
    </w:rPr>
  </w:style>
  <w:style w:type="character" w:customStyle="1" w:styleId="a4">
    <w:name w:val="Обычный отступ Знак"/>
    <w:link w:val="a3"/>
    <w:rsid w:val="00E738EC"/>
    <w:rPr>
      <w:rFonts w:ascii="Times New Roman" w:eastAsia="Times New Roman" w:hAnsi="Times New Roman" w:cs="Times New Roman"/>
      <w:iCs/>
      <w:kern w:val="36"/>
      <w:sz w:val="24"/>
      <w:szCs w:val="24"/>
    </w:rPr>
  </w:style>
  <w:style w:type="paragraph" w:customStyle="1" w:styleId="228bf8a64b8551e1msonormal">
    <w:name w:val="228bf8a64b8551e1msonormal"/>
    <w:basedOn w:val="a"/>
    <w:rsid w:val="00E73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73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 Сергей Алексеевич</dc:creator>
  <cp:lastModifiedBy>Хайруллин Сергей Алексеевич</cp:lastModifiedBy>
  <cp:revision>4</cp:revision>
  <dcterms:created xsi:type="dcterms:W3CDTF">2021-08-17T13:35:00Z</dcterms:created>
  <dcterms:modified xsi:type="dcterms:W3CDTF">2021-08-18T09:35:00Z</dcterms:modified>
</cp:coreProperties>
</file>